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8D" w:rsidRPr="008A5D76" w:rsidRDefault="008A5D76" w:rsidP="008A5D76">
      <w:pPr>
        <w:spacing w:after="0"/>
        <w:rPr>
          <w:rFonts w:ascii="Californian FB" w:hAnsi="Californian FB"/>
          <w:b/>
          <w:sz w:val="28"/>
          <w:szCs w:val="28"/>
        </w:rPr>
      </w:pPr>
      <w:r w:rsidRPr="008A5D76">
        <w:rPr>
          <w:rFonts w:ascii="Californian FB" w:hAnsi="Californian FB"/>
          <w:b/>
          <w:sz w:val="28"/>
          <w:szCs w:val="28"/>
        </w:rPr>
        <w:t>OCLI, 2014</w:t>
      </w:r>
    </w:p>
    <w:p w:rsidR="008A5D76" w:rsidRDefault="008A5D76" w:rsidP="008A5D76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High School Science Charts</w:t>
      </w:r>
    </w:p>
    <w:p w:rsidR="008A5D76" w:rsidRDefault="008A5D76" w:rsidP="008A5D76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A5D76" w:rsidRPr="006A7FC4" w:rsidTr="006A7FC4">
        <w:tc>
          <w:tcPr>
            <w:tcW w:w="4316" w:type="dxa"/>
            <w:shd w:val="clear" w:color="auto" w:fill="D9D9D9" w:themeFill="background1" w:themeFillShade="D9"/>
          </w:tcPr>
          <w:p w:rsidR="009A79CF" w:rsidRDefault="006A7FC4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A7FC4">
              <w:rPr>
                <w:rFonts w:ascii="Californian FB" w:hAnsi="Californian FB"/>
                <w:b/>
                <w:sz w:val="24"/>
                <w:szCs w:val="24"/>
              </w:rPr>
              <w:t>Determining Importance</w:t>
            </w:r>
            <w:r w:rsidR="009A79CF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  <w:p w:rsidR="008A5D76" w:rsidRPr="006A7FC4" w:rsidRDefault="009A79CF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(18 statements)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8A5D76" w:rsidRDefault="006A7FC4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A7FC4">
              <w:rPr>
                <w:rFonts w:ascii="Californian FB" w:hAnsi="Californian FB"/>
                <w:b/>
                <w:sz w:val="24"/>
                <w:szCs w:val="24"/>
              </w:rPr>
              <w:t>Inferring Beliefs</w:t>
            </w:r>
          </w:p>
          <w:p w:rsidR="009A79CF" w:rsidRPr="006A7FC4" w:rsidRDefault="009A79CF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(9 statements)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8A5D76" w:rsidRDefault="006A7FC4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A7FC4">
              <w:rPr>
                <w:rFonts w:ascii="Californian FB" w:hAnsi="Californian FB"/>
                <w:b/>
                <w:sz w:val="24"/>
                <w:szCs w:val="24"/>
              </w:rPr>
              <w:t>Synthesizing Implications</w:t>
            </w:r>
          </w:p>
          <w:p w:rsidR="009A79CF" w:rsidRPr="006A7FC4" w:rsidRDefault="009A79CF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(6 statements)</w:t>
            </w:r>
          </w:p>
        </w:tc>
      </w:tr>
      <w:tr w:rsidR="00952BF3" w:rsidTr="008A5D76">
        <w:tc>
          <w:tcPr>
            <w:tcW w:w="4316" w:type="dxa"/>
          </w:tcPr>
          <w:p w:rsidR="00952BF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Tammy:  Amy was at the door making connections to students immediately.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proofErr w:type="spellStart"/>
            <w:r w:rsidRPr="00B24823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Rion</w:t>
            </w:r>
            <w:proofErr w:type="spellEnd"/>
            <w:r w:rsidRPr="00B24823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:  Amy said “this is where the real learning will happen – when you talk to someone else.”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Lucie:  Amy also said “this is our focus – peer feedback.”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Chrissy:  She used the phrase “none of these are perfect” to help make the class more connected, more invested in the work.</w:t>
            </w:r>
          </w:p>
          <w:p w:rsidR="00952BF3" w:rsidRPr="00B2482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Aaron:  When students struggled to use science terms, Amy said “none of this is perfect. . .learning is a process and it’s hard.”</w:t>
            </w:r>
          </w:p>
        </w:tc>
        <w:tc>
          <w:tcPr>
            <w:tcW w:w="4317" w:type="dxa"/>
          </w:tcPr>
          <w:p w:rsidR="00952BF3" w:rsidRDefault="00952BF3" w:rsidP="0027496B">
            <w:pPr>
              <w:rPr>
                <w:rFonts w:ascii="Californian FB" w:hAnsi="Californian FB"/>
                <w:i/>
                <w:sz w:val="18"/>
                <w:szCs w:val="18"/>
              </w:rPr>
            </w:pPr>
            <w:r>
              <w:rPr>
                <w:rFonts w:ascii="Californian FB" w:hAnsi="Californian FB"/>
                <w:i/>
                <w:sz w:val="18"/>
                <w:szCs w:val="18"/>
              </w:rPr>
              <w:t xml:space="preserve">After participants shared highlights from their notes to create the “Determining Importance” column, we then clustered the statements around similar concepts. </w:t>
            </w:r>
          </w:p>
          <w:p w:rsidR="00952BF3" w:rsidRDefault="00952BF3" w:rsidP="0027496B">
            <w:pPr>
              <w:rPr>
                <w:rFonts w:ascii="Californian FB" w:hAnsi="Californian FB"/>
                <w:i/>
                <w:sz w:val="18"/>
                <w:szCs w:val="18"/>
              </w:rPr>
            </w:pPr>
          </w:p>
          <w:p w:rsidR="00952BF3" w:rsidRPr="009A79CF" w:rsidRDefault="00952BF3" w:rsidP="0064659B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b/>
                <w:i/>
                <w:color w:val="70AD47" w:themeColor="accent6"/>
                <w:sz w:val="18"/>
                <w:szCs w:val="18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learning is a process which is driven by feedback from the teacher, class peers, and self-assessment.</w:t>
            </w:r>
          </w:p>
          <w:p w:rsidR="00952BF3" w:rsidRPr="0064659B" w:rsidRDefault="00952BF3" w:rsidP="0064659B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i/>
                <w:color w:val="70AD47" w:themeColor="accent6"/>
                <w:sz w:val="18"/>
                <w:szCs w:val="18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values students as critical members of the class/team.</w:t>
            </w:r>
          </w:p>
        </w:tc>
        <w:tc>
          <w:tcPr>
            <w:tcW w:w="4317" w:type="dxa"/>
            <w:vMerge w:val="restart"/>
          </w:tcPr>
          <w:p w:rsidR="00952BF3" w:rsidRDefault="009A79CF" w:rsidP="008A5D76">
            <w:pPr>
              <w:rPr>
                <w:rFonts w:ascii="Californian FB" w:hAnsi="Californian FB"/>
                <w:i/>
                <w:sz w:val="18"/>
                <w:szCs w:val="18"/>
              </w:rPr>
            </w:pPr>
            <w:r w:rsidRPr="009A79CF">
              <w:rPr>
                <w:rFonts w:ascii="Californian FB" w:hAnsi="Californian FB"/>
                <w:i/>
                <w:sz w:val="18"/>
                <w:szCs w:val="18"/>
              </w:rPr>
              <w:t>The most critical part of this process is when participants synthesize implications:  this is the “so what” question – why does this matter to me and my understanding of teaching and learning?</w:t>
            </w:r>
          </w:p>
          <w:p w:rsidR="009A79CF" w:rsidRDefault="009A79CF" w:rsidP="008A5D76">
            <w:pPr>
              <w:rPr>
                <w:rFonts w:ascii="Californian FB" w:hAnsi="Californian FB"/>
                <w:i/>
                <w:sz w:val="18"/>
                <w:szCs w:val="18"/>
              </w:rPr>
            </w:pP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proofErr w:type="spellStart"/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Rion</w:t>
            </w:r>
            <w:proofErr w:type="spellEnd"/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:  When students carry the load, the rush to cover content is dissipated; teacher and student skills are transferred to other critical learning.</w:t>
            </w: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Tammy:  We must continually monitor for meaning.</w:t>
            </w: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Leslie:  Don’t underestimate what students can do; instead, provide opportunities for success and opportunities to learn from failure.</w:t>
            </w: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Aaron:  When students become more active in their learning, it creates an improved relationship between teacher and student.</w:t>
            </w: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Chrissy:  The work of learning is community oriented; the work of learning is student centered.</w:t>
            </w:r>
          </w:p>
          <w:p w:rsidR="009A79CF" w:rsidRPr="009A79CF" w:rsidRDefault="009A79CF" w:rsidP="009A79C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ED7D31" w:themeColor="accent2"/>
                <w:sz w:val="24"/>
                <w:szCs w:val="24"/>
              </w:rPr>
              <w:t>Lucie:  Creating an environment where it’s okay to take risks (because you feel safe) is critical to learning.</w:t>
            </w:r>
          </w:p>
          <w:p w:rsidR="009A79CF" w:rsidRPr="009A79CF" w:rsidRDefault="009A79CF" w:rsidP="009A79CF">
            <w:pPr>
              <w:pStyle w:val="ListParagraph"/>
              <w:rPr>
                <w:rFonts w:ascii="Californian FB" w:hAnsi="Californian FB"/>
                <w:color w:val="ED7D31" w:themeColor="accent2"/>
                <w:sz w:val="24"/>
                <w:szCs w:val="24"/>
              </w:rPr>
            </w:pPr>
          </w:p>
        </w:tc>
      </w:tr>
      <w:tr w:rsidR="00952BF3" w:rsidTr="008A5D76">
        <w:tc>
          <w:tcPr>
            <w:tcW w:w="4316" w:type="dxa"/>
          </w:tcPr>
          <w:p w:rsidR="00952BF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 w:rsidRPr="00B24823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Leslie:  Amy adjusted to allow two sets of partners to work as a quad</w:t>
            </w: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, saying</w:t>
            </w:r>
            <w:r w:rsidRPr="00B24823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 xml:space="preserve"> “I don’t want to impede that.”</w:t>
            </w:r>
          </w:p>
          <w:p w:rsidR="00952BF3" w:rsidRPr="00B24823" w:rsidRDefault="00952BF3" w:rsidP="00B2482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Chrissy:  Amy showed flexibility and adaptability when the class didn’t get the animation and she showed the osmosis process a second time.  She is not just pushing an agenda.</w:t>
            </w:r>
          </w:p>
        </w:tc>
        <w:tc>
          <w:tcPr>
            <w:tcW w:w="4317" w:type="dxa"/>
          </w:tcPr>
          <w:p w:rsidR="00952BF3" w:rsidRPr="009A79CF" w:rsidRDefault="00952BF3" w:rsidP="008A5D7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952BF3" w:rsidRPr="0064659B" w:rsidRDefault="00952BF3" w:rsidP="0064659B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that flexibility and the ability to adapt to student needs makes students willing to learn from her and from the classroom community.</w:t>
            </w:r>
          </w:p>
        </w:tc>
        <w:tc>
          <w:tcPr>
            <w:tcW w:w="4317" w:type="dxa"/>
            <w:vMerge/>
          </w:tcPr>
          <w:p w:rsidR="00952BF3" w:rsidRDefault="00952BF3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7496B" w:rsidRDefault="00274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52BF3" w:rsidTr="008A5D76">
        <w:tc>
          <w:tcPr>
            <w:tcW w:w="4316" w:type="dxa"/>
          </w:tcPr>
          <w:p w:rsidR="00952BF3" w:rsidRDefault="00952BF3" w:rsidP="0027496B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 w:rsidRPr="0027496B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lastRenderedPageBreak/>
              <w:t>Tammy:  She encouraged students to draw on one another’s knowledge.</w:t>
            </w:r>
          </w:p>
          <w:p w:rsidR="00952BF3" w:rsidRDefault="00952BF3" w:rsidP="0027496B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Chrissy:  Amy started with a log that connected students to lesson objectives.</w:t>
            </w:r>
          </w:p>
          <w:p w:rsidR="00952BF3" w:rsidRDefault="00952BF3" w:rsidP="0027496B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Leslie:  Amy used real student work as her warm-up log.  This helped the class see what their peers had done.</w:t>
            </w:r>
          </w:p>
          <w:p w:rsidR="00952BF3" w:rsidRPr="0027496B" w:rsidRDefault="00952BF3" w:rsidP="0027496B">
            <w:pPr>
              <w:pStyle w:val="ListParagraph"/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</w:p>
        </w:tc>
        <w:tc>
          <w:tcPr>
            <w:tcW w:w="4317" w:type="dxa"/>
          </w:tcPr>
          <w:p w:rsidR="00952BF3" w:rsidRDefault="00952BF3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52BF3" w:rsidRPr="009A79CF" w:rsidRDefault="00952BF3" w:rsidP="00952BF3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students can and should learn from one another.</w:t>
            </w:r>
          </w:p>
        </w:tc>
        <w:tc>
          <w:tcPr>
            <w:tcW w:w="4317" w:type="dxa"/>
            <w:vMerge w:val="restart"/>
          </w:tcPr>
          <w:p w:rsidR="00952BF3" w:rsidRDefault="00952BF3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52BF3" w:rsidTr="008A5D76">
        <w:tc>
          <w:tcPr>
            <w:tcW w:w="4316" w:type="dxa"/>
          </w:tcPr>
          <w:p w:rsidR="00952BF3" w:rsidRDefault="00952BF3" w:rsidP="00B2482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 w:rsidRPr="00B24823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Leslie:  Amy regularly monitored thinking:  “Would you agree?” “Does this make sense?”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Lucie:  I noticed Amy said “think about this. . .” over and over in class.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Aaron:  The class is student centered, little “sit and get.” Amy reminded them they would be asked to share their thinking.</w:t>
            </w:r>
          </w:p>
          <w:p w:rsidR="00952BF3" w:rsidRDefault="00952BF3" w:rsidP="00B2482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Lucie:  Amy’s exit reflection asked students to “think about thinking” and to “think about science.”</w:t>
            </w:r>
          </w:p>
          <w:p w:rsidR="00952BF3" w:rsidRPr="00B24823" w:rsidRDefault="00952BF3" w:rsidP="00B2482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 xml:space="preserve">Tammy:  She used terminology: thinking, </w:t>
            </w:r>
            <w:proofErr w:type="gramStart"/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modeling.</w:t>
            </w:r>
            <w:proofErr w:type="gramEnd"/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 xml:space="preserve"> . .the language of OCLI.</w:t>
            </w:r>
          </w:p>
        </w:tc>
        <w:tc>
          <w:tcPr>
            <w:tcW w:w="4317" w:type="dxa"/>
          </w:tcPr>
          <w:p w:rsidR="00952BF3" w:rsidRDefault="00952BF3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52BF3" w:rsidRPr="009A79CF" w:rsidRDefault="00952BF3" w:rsidP="00952BF3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students learn by doing.</w:t>
            </w:r>
          </w:p>
          <w:p w:rsidR="00952BF3" w:rsidRPr="009A79CF" w:rsidRDefault="00952BF3" w:rsidP="00952BF3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self-monitoring is important.</w:t>
            </w:r>
          </w:p>
          <w:p w:rsidR="00952BF3" w:rsidRPr="00952BF3" w:rsidRDefault="00952BF3" w:rsidP="00952BF3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color w:val="70AD47" w:themeColor="accent6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in “metacognitive pushes.”</w:t>
            </w:r>
          </w:p>
        </w:tc>
        <w:tc>
          <w:tcPr>
            <w:tcW w:w="4317" w:type="dxa"/>
            <w:vMerge/>
          </w:tcPr>
          <w:p w:rsidR="00952BF3" w:rsidRDefault="00952BF3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7496B" w:rsidRDefault="0027496B"/>
    <w:p w:rsidR="0027496B" w:rsidRDefault="0027496B"/>
    <w:p w:rsidR="0027496B" w:rsidRDefault="00274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83875" w:rsidTr="008A5D76">
        <w:tc>
          <w:tcPr>
            <w:tcW w:w="4316" w:type="dxa"/>
          </w:tcPr>
          <w:p w:rsidR="00083875" w:rsidRDefault="00083875" w:rsidP="002749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 w:rsidRPr="0027496B">
              <w:rPr>
                <w:rFonts w:ascii="Californian FB" w:hAnsi="Californian FB"/>
                <w:color w:val="4472C4" w:themeColor="accent5"/>
                <w:sz w:val="24"/>
                <w:szCs w:val="24"/>
              </w:rPr>
              <w:lastRenderedPageBreak/>
              <w:t>Chrissy:  She allowed students to ask questions and probed to make the questions more personal and thoughtful.</w:t>
            </w:r>
          </w:p>
          <w:p w:rsidR="0027496B" w:rsidRDefault="0027496B" w:rsidP="002749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Rion</w:t>
            </w:r>
            <w:proofErr w:type="spellEnd"/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:  Once when she started to explain the directions, she redirected herself, requiring students to do the work instead of doing the thinking for them.</w:t>
            </w:r>
          </w:p>
          <w:p w:rsidR="0027496B" w:rsidRDefault="0027496B" w:rsidP="0027496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r>
              <w:rPr>
                <w:rFonts w:ascii="Californian FB" w:hAnsi="Californian FB"/>
                <w:color w:val="4472C4" w:themeColor="accent5"/>
                <w:sz w:val="24"/>
                <w:szCs w:val="24"/>
              </w:rPr>
              <w:t>Lucie:  Amy made a great connection by responding to a student comment about making tea – asked them to infer what this meant about diffusion.  She took this student comment and real life connection and helped them develop new inferences, more development of ideas.</w:t>
            </w:r>
          </w:p>
          <w:p w:rsidR="009A79CF" w:rsidRPr="0027496B" w:rsidRDefault="009A79CF" w:rsidP="009A79CF">
            <w:pPr>
              <w:pStyle w:val="ListParagraph"/>
              <w:rPr>
                <w:rFonts w:ascii="Californian FB" w:hAnsi="Californian FB"/>
                <w:color w:val="4472C4" w:themeColor="accent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083875" w:rsidRDefault="00083875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952BF3" w:rsidRPr="009A79CF" w:rsidRDefault="00952BF3" w:rsidP="00952BF3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sees herself as a facilitator of learning.</w:t>
            </w:r>
          </w:p>
          <w:p w:rsidR="00952BF3" w:rsidRPr="00952BF3" w:rsidRDefault="00952BF3" w:rsidP="00952BF3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 w:rsidRPr="009A79CF">
              <w:rPr>
                <w:rFonts w:ascii="Californian FB" w:hAnsi="Californian FB"/>
                <w:b/>
                <w:color w:val="70AD47" w:themeColor="accent6"/>
                <w:sz w:val="24"/>
                <w:szCs w:val="24"/>
              </w:rPr>
              <w:t>Amy believes students should think for themselves; in fact, this is the only way to gain true understanding.</w:t>
            </w:r>
          </w:p>
        </w:tc>
        <w:tc>
          <w:tcPr>
            <w:tcW w:w="4317" w:type="dxa"/>
          </w:tcPr>
          <w:p w:rsidR="00083875" w:rsidRDefault="00083875" w:rsidP="008A5D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8A5D76" w:rsidRPr="008A5D76" w:rsidRDefault="008A5D76" w:rsidP="008A5D76">
      <w:pPr>
        <w:spacing w:after="0"/>
        <w:rPr>
          <w:rFonts w:ascii="Californian FB" w:hAnsi="Californian FB"/>
          <w:sz w:val="24"/>
          <w:szCs w:val="24"/>
        </w:rPr>
      </w:pPr>
    </w:p>
    <w:sectPr w:rsidR="008A5D76" w:rsidRPr="008A5D76" w:rsidSect="008A5D7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A84"/>
    <w:multiLevelType w:val="hybridMultilevel"/>
    <w:tmpl w:val="74DA3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4290"/>
    <w:multiLevelType w:val="hybridMultilevel"/>
    <w:tmpl w:val="AB94D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C8F"/>
    <w:multiLevelType w:val="hybridMultilevel"/>
    <w:tmpl w:val="319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6208"/>
    <w:multiLevelType w:val="hybridMultilevel"/>
    <w:tmpl w:val="ADAC33CA"/>
    <w:lvl w:ilvl="0" w:tplc="9118D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0855"/>
    <w:multiLevelType w:val="hybridMultilevel"/>
    <w:tmpl w:val="1E0E499E"/>
    <w:lvl w:ilvl="0" w:tplc="C8AAD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6C2B"/>
    <w:multiLevelType w:val="hybridMultilevel"/>
    <w:tmpl w:val="DF3A66FA"/>
    <w:lvl w:ilvl="0" w:tplc="9118D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6"/>
    <w:rsid w:val="00083875"/>
    <w:rsid w:val="0027496B"/>
    <w:rsid w:val="0064659B"/>
    <w:rsid w:val="006A7FC4"/>
    <w:rsid w:val="007A518D"/>
    <w:rsid w:val="008A5D76"/>
    <w:rsid w:val="00952BF3"/>
    <w:rsid w:val="009A79CF"/>
    <w:rsid w:val="00B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068F5-69A6-463A-85F2-E32E10C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Christine, Dr.</dc:creator>
  <cp:keywords/>
  <dc:description/>
  <cp:lastModifiedBy>Price, Christine, Dr.</cp:lastModifiedBy>
  <cp:revision>1</cp:revision>
  <dcterms:created xsi:type="dcterms:W3CDTF">2014-11-10T13:55:00Z</dcterms:created>
  <dcterms:modified xsi:type="dcterms:W3CDTF">2014-11-10T16:55:00Z</dcterms:modified>
</cp:coreProperties>
</file>